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432" w14:textId="400F702C" w:rsidR="00664E17" w:rsidRDefault="00664E17" w:rsidP="00664E17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</w:pPr>
      <w:r w:rsidRPr="00CB5168">
        <w:t>Model d’adjudicació d</w:t>
      </w:r>
      <w:r>
        <w:t xml:space="preserve">’un contracte </w:t>
      </w:r>
      <w:r w:rsidRPr="00CB5168">
        <w:t>basat e</w:t>
      </w:r>
      <w:r>
        <w:t>n l’</w:t>
      </w:r>
      <w:r w:rsidRPr="00CB5168">
        <w:t>acord marc</w:t>
      </w:r>
      <w:r>
        <w:t xml:space="preserve"> </w:t>
      </w:r>
      <w:r w:rsidR="00922277">
        <w:t>relatiu</w:t>
      </w:r>
      <w:r>
        <w:t xml:space="preserve"> a l’adquisició d’una solució informàtica per al seguiment, control i planificació dels contractes públics</w:t>
      </w:r>
      <w:r w:rsidRPr="00CB5168">
        <w:t xml:space="preserve"> </w:t>
      </w:r>
    </w:p>
    <w:p w14:paraId="4FDE24BB" w14:textId="42186666" w:rsidR="00664E17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3D1D2CA0" w14:textId="77777777" w:rsidR="0060530E" w:rsidRPr="00264B22" w:rsidRDefault="0060530E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1016A289" w14:textId="0BCD00A2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</w:t>
      </w:r>
      <w:r>
        <w:rPr>
          <w:rFonts w:asciiTheme="minorBidi" w:hAnsiTheme="minorBidi"/>
          <w:b/>
          <w:sz w:val="22"/>
          <w:lang w:val="ca-ES"/>
        </w:rPr>
        <w:t xml:space="preserve"> </w:t>
      </w:r>
      <w:r w:rsidRPr="00BD58FF">
        <w:rPr>
          <w:rFonts w:asciiTheme="minorBidi" w:hAnsiTheme="minorBidi"/>
          <w:b/>
          <w:sz w:val="22"/>
          <w:lang w:val="ca-ES"/>
        </w:rPr>
        <w:t xml:space="preserve">d'adjudicació del contracte basat en l'acord </w:t>
      </w:r>
      <w:r w:rsidR="00922277">
        <w:rPr>
          <w:rFonts w:asciiTheme="minorBidi" w:hAnsiTheme="minorBidi"/>
          <w:b/>
          <w:sz w:val="22"/>
          <w:lang w:val="ca-ES"/>
        </w:rPr>
        <w:t>relatiu</w:t>
      </w:r>
      <w:r>
        <w:rPr>
          <w:rFonts w:asciiTheme="minorBidi" w:hAnsiTheme="minorBidi"/>
          <w:b/>
          <w:sz w:val="22"/>
          <w:lang w:val="ca-ES"/>
        </w:rPr>
        <w:t xml:space="preserve"> a l’adquisició d’una solució informàtica per al seguiment, control i planificació dels contractes públics</w:t>
      </w:r>
    </w:p>
    <w:p w14:paraId="4F662248" w14:textId="1AACAE44" w:rsidR="00664E17" w:rsidRPr="00D8496B" w:rsidRDefault="00922277" w:rsidP="00922277">
      <w:pPr>
        <w:tabs>
          <w:tab w:val="left" w:pos="6495"/>
        </w:tabs>
        <w:spacing w:after="0" w:line="240" w:lineRule="auto"/>
        <w:rPr>
          <w:rFonts w:asciiTheme="minorBidi" w:hAnsiTheme="minorBidi"/>
          <w:b/>
          <w:sz w:val="22"/>
          <w:lang w:val="ca-ES"/>
        </w:rPr>
      </w:pPr>
      <w:r>
        <w:rPr>
          <w:rFonts w:asciiTheme="minorBidi" w:hAnsiTheme="minorBidi"/>
          <w:b/>
          <w:sz w:val="22"/>
          <w:lang w:val="ca-ES"/>
        </w:rPr>
        <w:tab/>
      </w:r>
    </w:p>
    <w:p w14:paraId="1C3E0D0F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1387B751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5890611C" w14:textId="77777777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35EA6256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BCB5E0C" w14:textId="35E84649" w:rsidR="00664E17" w:rsidRDefault="00664E17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>a Central de Contractació. Des de la Central de Contractació de Consorci Localret es va tramitar el procediment per a l'adjudicació de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>cord marc relatiu a</w:t>
      </w:r>
      <w:r>
        <w:rPr>
          <w:rFonts w:asciiTheme="minorBidi" w:hAnsiTheme="minorBidi"/>
          <w:sz w:val="22"/>
          <w:lang w:val="ca-ES"/>
        </w:rPr>
        <w:t xml:space="preserve"> l’adquisició d’una solució informàtica per al seguiment, control i planificació dels contractes públics</w:t>
      </w:r>
      <w:r w:rsidRPr="00811F0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(Exp. 1431-0009/</w:t>
      </w:r>
      <w:r w:rsidR="00922277">
        <w:rPr>
          <w:rFonts w:asciiTheme="minorBidi" w:hAnsiTheme="minorBidi"/>
          <w:sz w:val="22"/>
          <w:lang w:val="ca-ES"/>
        </w:rPr>
        <w:t>2</w:t>
      </w:r>
      <w:r>
        <w:rPr>
          <w:rFonts w:asciiTheme="minorBidi" w:hAnsiTheme="minorBidi"/>
          <w:sz w:val="22"/>
          <w:lang w:val="ca-ES"/>
        </w:rPr>
        <w:t>021)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>Consorci Localret, en la licitació es va incloure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43E3E646" w14:textId="77777777" w:rsidR="00664E17" w:rsidRPr="00811F09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905E545" w14:textId="266F661A" w:rsidR="00664E17" w:rsidRDefault="00664E17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 xml:space="preserve">cord marc va ser adjudicat a </w:t>
      </w:r>
      <w:r>
        <w:rPr>
          <w:rFonts w:asciiTheme="minorBidi" w:hAnsiTheme="minorBidi"/>
          <w:sz w:val="22"/>
          <w:lang w:val="ca-ES"/>
        </w:rPr>
        <w:t>l’empresa NEXUS INFORMATION TECHNOLOGY SAU.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</w:p>
    <w:p w14:paraId="3615E1E2" w14:textId="77777777" w:rsidR="00664E17" w:rsidRPr="00811F09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00877BFD" w14:textId="1FD7AA3F" w:rsidR="00664E17" w:rsidRPr="00811F09" w:rsidRDefault="00664E17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 xml:space="preserve">28 de la Llei 9/2017, de contractes del sector públic (d'ara en avant LCSP), l'adquisició de ... [referència] respon a l'existència d'una necessitat existent en ... [nom de la diputació, consell comarcal, municipi, ens local o entitat dependent], sent l'objecte i contingut descrit en l'acord marc relatiu a </w:t>
      </w:r>
      <w:r w:rsidR="00922277">
        <w:rPr>
          <w:rFonts w:asciiTheme="minorBidi" w:hAnsiTheme="minorBidi"/>
          <w:sz w:val="22"/>
          <w:lang w:val="ca-ES"/>
        </w:rPr>
        <w:t>l’adquisició d’una solució informàtica per al seguiment, control i planificació dels contractes públics</w:t>
      </w:r>
      <w:r w:rsidR="00922277" w:rsidRPr="00811F09">
        <w:rPr>
          <w:rFonts w:asciiTheme="minorBidi" w:hAnsiTheme="minorBidi"/>
          <w:sz w:val="22"/>
          <w:lang w:val="ca-ES"/>
        </w:rPr>
        <w:t xml:space="preserve"> </w:t>
      </w:r>
      <w:r w:rsidR="00922277">
        <w:rPr>
          <w:rFonts w:asciiTheme="minorBidi" w:hAnsiTheme="minorBidi"/>
          <w:sz w:val="22"/>
          <w:lang w:val="ca-ES"/>
        </w:rPr>
        <w:t>(Exp. 1431-0009/021)</w:t>
      </w:r>
      <w:r w:rsidRPr="00811F09">
        <w:rPr>
          <w:rFonts w:asciiTheme="minorBidi" w:hAnsiTheme="minorBidi"/>
          <w:sz w:val="22"/>
          <w:lang w:val="ca-ES"/>
        </w:rPr>
        <w:t xml:space="preserve"> idoni per a la seva satisfacció. Per això, ... [nom de la diputació, consell comarcal, municipi, ens local o entitat dependent] va sol·licitar adherir-se al citat acord marc, conforme al que s'estableix en l'apartat 10 de la disposició addicional tercera LCSP, amb vista a adjudicar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posteriorment un contracte basat en aquest.</w:t>
      </w:r>
    </w:p>
    <w:p w14:paraId="68AC4710" w14:textId="77777777" w:rsidR="00664E17" w:rsidRPr="00811F09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42F2CD2" w14:textId="54A499E0" w:rsidR="00664E17" w:rsidRDefault="00664E17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En aquest cas concret, </w:t>
      </w:r>
      <w:r>
        <w:rPr>
          <w:rFonts w:asciiTheme="minorBidi" w:hAnsiTheme="minorBidi"/>
          <w:sz w:val="22"/>
          <w:lang w:val="ca-ES"/>
        </w:rPr>
        <w:t>de conformitat amb els termes previstos en l’acord marc per a l’adjudicació dels contractes basats en el mateix, no resulta necessari promoure una nova licitació, podent adjudicar directament el contracte basat a</w:t>
      </w:r>
      <w:r w:rsidR="00922277">
        <w:rPr>
          <w:rFonts w:asciiTheme="minorBidi" w:hAnsiTheme="minorBidi"/>
          <w:sz w:val="22"/>
          <w:lang w:val="ca-ES"/>
        </w:rPr>
        <w:t xml:space="preserve"> l’empresa adjudicatària: NEXUS INFORMATION TECHNOLOGY SAU</w:t>
      </w:r>
      <w:r>
        <w:rPr>
          <w:rFonts w:asciiTheme="minorBidi" w:hAnsiTheme="minorBidi"/>
          <w:sz w:val="22"/>
          <w:lang w:val="ca-ES"/>
        </w:rPr>
        <w:t>.</w:t>
      </w:r>
    </w:p>
    <w:p w14:paraId="10D74AD6" w14:textId="77777777" w:rsidR="00664E17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F80C153" w14:textId="77777777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49855A67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BEA05AD" w14:textId="77777777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7BE872AB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F840C80" w14:textId="72B7A733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d</w:t>
      </w:r>
      <w:r w:rsidR="00922277">
        <w:rPr>
          <w:rFonts w:asciiTheme="minorBidi" w:hAnsiTheme="minorBidi"/>
          <w:sz w:val="22"/>
          <w:lang w:val="ca-ES"/>
        </w:rPr>
        <w:t>’adquisició d’una solució informàtica per al seguiment, control i planificació dels contractes públics (Exp. 1431-0009/2021)</w:t>
      </w:r>
      <w:r w:rsidRPr="00BD58FF">
        <w:rPr>
          <w:rFonts w:asciiTheme="minorBidi" w:hAnsiTheme="minorBidi"/>
          <w:sz w:val="22"/>
          <w:lang w:val="ca-ES"/>
        </w:rPr>
        <w:t>, basat en l'</w:t>
      </w:r>
      <w:r>
        <w:rPr>
          <w:rFonts w:asciiTheme="minorBidi" w:hAnsiTheme="minorBidi"/>
          <w:sz w:val="22"/>
          <w:lang w:val="ca-ES"/>
        </w:rPr>
        <w:t>acord marc</w:t>
      </w:r>
      <w:r w:rsidRPr="00BD58FF">
        <w:rPr>
          <w:rFonts w:asciiTheme="minorBidi" w:hAnsiTheme="minorBidi"/>
          <w:sz w:val="22"/>
          <w:lang w:val="ca-ES"/>
        </w:rPr>
        <w:t xml:space="preserve"> del Consorci Localret</w:t>
      </w:r>
      <w:r w:rsidR="00922277">
        <w:rPr>
          <w:rFonts w:asciiTheme="minorBidi" w:hAnsiTheme="minorBidi"/>
          <w:sz w:val="22"/>
          <w:lang w:val="ca-ES"/>
        </w:rPr>
        <w:t xml:space="preserve"> (Exp. 1431-0009/2021),</w:t>
      </w:r>
      <w:r w:rsidRPr="00BD58FF">
        <w:rPr>
          <w:rFonts w:asciiTheme="minorBidi" w:hAnsiTheme="minorBidi"/>
          <w:sz w:val="22"/>
          <w:lang w:val="ca-ES"/>
        </w:rPr>
        <w:t xml:space="preserve"> 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27E04013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106EDDF" w14:textId="0A83D022" w:rsidR="00664E17" w:rsidRDefault="00664E17" w:rsidP="00664E17">
      <w:pPr>
        <w:pStyle w:val="Pargrafdel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  <w:r w:rsidR="00922277">
        <w:rPr>
          <w:rFonts w:asciiTheme="minorBidi" w:hAnsiTheme="minorBidi"/>
          <w:sz w:val="22"/>
          <w:lang w:val="ca-ES"/>
        </w:rPr>
        <w:t>*</w:t>
      </w:r>
    </w:p>
    <w:p w14:paraId="605F7F28" w14:textId="0DA6151A" w:rsidR="00922277" w:rsidRDefault="00922277" w:rsidP="0092227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7842BE9" w14:textId="2972D8B6" w:rsidR="00922277" w:rsidRDefault="00922277" w:rsidP="0092227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*Preu de subscripció anual: </w:t>
      </w:r>
    </w:p>
    <w:p w14:paraId="35F081EE" w14:textId="66B549B2" w:rsidR="00922277" w:rsidRDefault="00922277" w:rsidP="0092227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tbl>
      <w:tblPr>
        <w:tblStyle w:val="Taulaambquadrcula"/>
        <w:tblW w:w="8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91"/>
        <w:gridCol w:w="2693"/>
      </w:tblGrid>
      <w:tr w:rsidR="00922277" w:rsidRPr="00922277" w14:paraId="54C5B854" w14:textId="77777777" w:rsidTr="00922277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BE27FC6" w14:textId="77777777" w:rsidR="00922277" w:rsidRPr="00922277" w:rsidRDefault="00922277" w:rsidP="000B698C">
            <w:pPr>
              <w:spacing w:before="60" w:after="60"/>
              <w:jc w:val="center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Habitants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4C9A3B" w14:textId="77777777" w:rsidR="00922277" w:rsidRPr="00922277" w:rsidRDefault="00922277" w:rsidP="000B698C">
            <w:pPr>
              <w:spacing w:before="60" w:after="60"/>
              <w:jc w:val="center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Preu (exclòs IVA)</w:t>
            </w:r>
          </w:p>
        </w:tc>
      </w:tr>
      <w:tr w:rsidR="00922277" w:rsidRPr="00922277" w14:paraId="5F0E24F1" w14:textId="77777777" w:rsidTr="00922277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03D41C3" w14:textId="77777777" w:rsidR="00922277" w:rsidRPr="00922277" w:rsidRDefault="00922277" w:rsidP="000B698C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Fins a 500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910A81D" w14:textId="77777777" w:rsidR="00922277" w:rsidRPr="00922277" w:rsidRDefault="00922277" w:rsidP="000B698C">
            <w:pPr>
              <w:spacing w:before="60" w:after="60"/>
              <w:ind w:left="528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800,00€</w:t>
            </w:r>
          </w:p>
        </w:tc>
      </w:tr>
      <w:tr w:rsidR="00922277" w:rsidRPr="00922277" w14:paraId="3CEDC57C" w14:textId="77777777" w:rsidTr="00922277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3CAC2B89" w14:textId="77777777" w:rsidR="00922277" w:rsidRPr="00922277" w:rsidRDefault="00922277" w:rsidP="000B698C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De 501 a 2.000 (+ organismes autònoms)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0EF585" w14:textId="77777777" w:rsidR="00922277" w:rsidRPr="00922277" w:rsidRDefault="00922277" w:rsidP="000B698C">
            <w:pPr>
              <w:spacing w:before="60" w:after="60"/>
              <w:ind w:left="528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1.750,00€</w:t>
            </w:r>
          </w:p>
        </w:tc>
      </w:tr>
      <w:tr w:rsidR="00922277" w:rsidRPr="00922277" w14:paraId="56560F72" w14:textId="77777777" w:rsidTr="00922277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08BDFB8B" w14:textId="77777777" w:rsidR="00922277" w:rsidRPr="00922277" w:rsidRDefault="00922277" w:rsidP="000B698C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 xml:space="preserve">De 2.001 a 10.000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B67C0A2" w14:textId="77777777" w:rsidR="00922277" w:rsidRPr="00922277" w:rsidRDefault="00922277" w:rsidP="000B698C">
            <w:pPr>
              <w:spacing w:before="60" w:after="60"/>
              <w:ind w:left="528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4.600,00€</w:t>
            </w:r>
          </w:p>
        </w:tc>
      </w:tr>
      <w:tr w:rsidR="00922277" w:rsidRPr="00922277" w14:paraId="1391CF7A" w14:textId="77777777" w:rsidTr="00922277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3E9B6759" w14:textId="77777777" w:rsidR="00922277" w:rsidRPr="00922277" w:rsidRDefault="00922277" w:rsidP="00956D28">
            <w:pPr>
              <w:spacing w:before="60" w:after="60"/>
              <w:jc w:val="left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De 10.001 20.000 (+ societats municipals, ACM i FMC i consells comarcals)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AD8A07D" w14:textId="77777777" w:rsidR="00922277" w:rsidRPr="00922277" w:rsidRDefault="00922277" w:rsidP="000B698C">
            <w:pPr>
              <w:spacing w:before="60" w:after="60"/>
              <w:ind w:left="528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8.000,00€</w:t>
            </w:r>
          </w:p>
        </w:tc>
      </w:tr>
      <w:tr w:rsidR="00922277" w:rsidRPr="00922277" w14:paraId="61FBD6B5" w14:textId="77777777" w:rsidTr="00922277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5BD13CBB" w14:textId="77777777" w:rsidR="00922277" w:rsidRPr="00922277" w:rsidRDefault="00922277" w:rsidP="000B698C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De 20.001 a 100.000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513C1BB" w14:textId="77777777" w:rsidR="00922277" w:rsidRPr="00922277" w:rsidRDefault="00922277" w:rsidP="000B698C">
            <w:pPr>
              <w:spacing w:before="60" w:after="60"/>
              <w:ind w:left="528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10.000,00€</w:t>
            </w:r>
          </w:p>
        </w:tc>
      </w:tr>
      <w:tr w:rsidR="00922277" w:rsidRPr="00922277" w14:paraId="3156B477" w14:textId="77777777" w:rsidTr="00922277"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1568CB4D" w14:textId="77777777" w:rsidR="00922277" w:rsidRPr="00922277" w:rsidRDefault="00922277" w:rsidP="000B698C">
            <w:pPr>
              <w:spacing w:before="60" w:after="60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Més de 100.000 hab. (+ AMB i diputacions provincials)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04C11E0" w14:textId="77777777" w:rsidR="00922277" w:rsidRPr="00922277" w:rsidRDefault="00922277" w:rsidP="000B698C">
            <w:pPr>
              <w:spacing w:before="60" w:after="60"/>
              <w:ind w:left="528"/>
              <w:rPr>
                <w:rFonts w:ascii="Arial" w:hAnsi="Arial" w:cs="Arial"/>
                <w:lang w:val="ca-ES"/>
              </w:rPr>
            </w:pPr>
            <w:r w:rsidRPr="00922277">
              <w:rPr>
                <w:rFonts w:ascii="Arial" w:hAnsi="Arial" w:cs="Arial"/>
                <w:sz w:val="22"/>
                <w:szCs w:val="22"/>
                <w:lang w:val="ca-ES"/>
              </w:rPr>
              <w:t>18.000,00€</w:t>
            </w:r>
          </w:p>
        </w:tc>
      </w:tr>
    </w:tbl>
    <w:p w14:paraId="510DE99E" w14:textId="77777777" w:rsidR="00922277" w:rsidRPr="00922277" w:rsidRDefault="00922277" w:rsidP="0092227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1E05D1A" w14:textId="77777777" w:rsidR="00664E17" w:rsidRPr="00D8496B" w:rsidRDefault="00664E17" w:rsidP="00664E17">
      <w:pPr>
        <w:pStyle w:val="Pargrafdel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>
        <w:rPr>
          <w:rFonts w:asciiTheme="minorBidi" w:hAnsiTheme="minorBidi"/>
          <w:sz w:val="22"/>
          <w:lang w:val="ca-ES"/>
        </w:rPr>
        <w:t>[condicions temporals]</w:t>
      </w:r>
      <w:r w:rsidRPr="00D8496B">
        <w:rPr>
          <w:rFonts w:asciiTheme="minorBidi" w:hAnsiTheme="minorBidi"/>
          <w:sz w:val="22"/>
          <w:lang w:val="ca-ES"/>
        </w:rPr>
        <w:t xml:space="preserve">. </w:t>
      </w:r>
    </w:p>
    <w:p w14:paraId="77608728" w14:textId="77777777" w:rsidR="00664E17" w:rsidRPr="00BD58FF" w:rsidRDefault="00664E17" w:rsidP="00664E17">
      <w:pPr>
        <w:pStyle w:val="Pargrafdel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D2E0C21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7A943EE7" w14:textId="77777777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43E19DB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7D72BCCC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35C1E0EF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69DF105B" w14:textId="77777777" w:rsidR="00664E17" w:rsidRPr="00EF1D82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2D83639A" w14:textId="77777777" w:rsidR="00664E17" w:rsidRPr="00EF1D82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2490DE0B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4A31054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5EB65987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4958948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Pr="00D8496B">
        <w:rPr>
          <w:rFonts w:asciiTheme="minorBidi" w:hAnsiTheme="minorBidi"/>
          <w:sz w:val="22"/>
          <w:lang w:val="ca-ES"/>
        </w:rPr>
        <w:t xml:space="preserve">.-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47C03E96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7494475" w14:textId="145F944B" w:rsidR="00E94134" w:rsidRPr="00664E17" w:rsidRDefault="00664E17" w:rsidP="00664E17">
      <w:pPr>
        <w:spacing w:after="0" w:line="240" w:lineRule="auto"/>
        <w:rPr>
          <w:rFonts w:asciiTheme="minorBidi" w:eastAsiaTheme="majorEastAsia" w:hAnsiTheme="minorBidi"/>
          <w:b/>
          <w:color w:val="0070C0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>
        <w:rPr>
          <w:rFonts w:asciiTheme="minorBidi" w:hAnsiTheme="minorBidi"/>
          <w:sz w:val="22"/>
          <w:lang w:val="ca-ES"/>
        </w:rPr>
        <w:t>recurs que procedeixi].</w:t>
      </w:r>
    </w:p>
    <w:sectPr w:rsidR="00E94134" w:rsidRPr="00664E17" w:rsidSect="00922277">
      <w:headerReference w:type="default" r:id="rId10"/>
      <w:footerReference w:type="default" r:id="rId11"/>
      <w:pgSz w:w="11906" w:h="16838"/>
      <w:pgMar w:top="1985" w:right="1416" w:bottom="1417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51A" w14:textId="77777777" w:rsidR="00952C98" w:rsidRDefault="00952C98" w:rsidP="002A01E1">
      <w:pPr>
        <w:spacing w:after="0" w:line="240" w:lineRule="auto"/>
      </w:pPr>
      <w:r>
        <w:separator/>
      </w:r>
    </w:p>
  </w:endnote>
  <w:endnote w:type="continuationSeparator" w:id="0">
    <w:p w14:paraId="17259374" w14:textId="77777777" w:rsidR="00952C98" w:rsidRDefault="00952C98" w:rsidP="002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922277" w14:paraId="39CBFB61" w14:textId="77777777" w:rsidTr="000B698C">
      <w:trPr>
        <w:trHeight w:val="170"/>
        <w:jc w:val="center"/>
      </w:trPr>
      <w:tc>
        <w:tcPr>
          <w:tcW w:w="2552" w:type="dxa"/>
        </w:tcPr>
        <w:p w14:paraId="10454E1A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7213974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4DD1E255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7E4BB23" w14:textId="77777777" w:rsidR="00922277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6CEBE289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305EA425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N.I.F.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0"/>
  </w:tbl>
  <w:p w14:paraId="645F1220" w14:textId="77777777" w:rsidR="00922277" w:rsidRDefault="009222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FBF6" w14:textId="77777777" w:rsidR="00952C98" w:rsidRDefault="00952C98" w:rsidP="002A01E1">
      <w:pPr>
        <w:spacing w:after="0" w:line="240" w:lineRule="auto"/>
      </w:pPr>
      <w:r>
        <w:separator/>
      </w:r>
    </w:p>
  </w:footnote>
  <w:footnote w:type="continuationSeparator" w:id="0">
    <w:p w14:paraId="62C7EB32" w14:textId="77777777" w:rsidR="00952C98" w:rsidRDefault="00952C98" w:rsidP="002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17E" w14:textId="7B341821" w:rsidR="00922277" w:rsidRDefault="00922277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88EA672" wp14:editId="339432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3" name="Imatge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60508">
    <w:abstractNumId w:val="5"/>
  </w:num>
  <w:num w:numId="2" w16cid:durableId="847985061">
    <w:abstractNumId w:val="8"/>
  </w:num>
  <w:num w:numId="3" w16cid:durableId="1052540101">
    <w:abstractNumId w:val="0"/>
  </w:num>
  <w:num w:numId="4" w16cid:durableId="1530755981">
    <w:abstractNumId w:val="2"/>
  </w:num>
  <w:num w:numId="5" w16cid:durableId="742263377">
    <w:abstractNumId w:val="1"/>
  </w:num>
  <w:num w:numId="6" w16cid:durableId="2037660021">
    <w:abstractNumId w:val="7"/>
  </w:num>
  <w:num w:numId="7" w16cid:durableId="1818716527">
    <w:abstractNumId w:val="3"/>
  </w:num>
  <w:num w:numId="8" w16cid:durableId="151339276">
    <w:abstractNumId w:val="6"/>
  </w:num>
  <w:num w:numId="9" w16cid:durableId="704714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1"/>
    <w:rsid w:val="002A01E1"/>
    <w:rsid w:val="003E6D99"/>
    <w:rsid w:val="00576DBA"/>
    <w:rsid w:val="0060530E"/>
    <w:rsid w:val="00664E17"/>
    <w:rsid w:val="008E1327"/>
    <w:rsid w:val="00922277"/>
    <w:rsid w:val="00936644"/>
    <w:rsid w:val="00952C98"/>
    <w:rsid w:val="00956D28"/>
    <w:rsid w:val="00E144FF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5286"/>
  <w15:chartTrackingRefBased/>
  <w15:docId w15:val="{8238B441-328C-4A89-BB96-645C76F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E1"/>
    <w:pPr>
      <w:jc w:val="both"/>
    </w:pPr>
    <w:rPr>
      <w:rFonts w:asciiTheme="majorHAnsi" w:hAnsiTheme="majorHAnsi"/>
      <w:sz w:val="24"/>
      <w:lang w:val="es-ES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2A01E1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A01E1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2A01E1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A01E1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A01E1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A01E1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A01E1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A01E1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A01E1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A01E1"/>
    <w:rPr>
      <w:rFonts w:ascii="Arial" w:hAnsi="Arial" w:cs="Arial"/>
      <w:b/>
    </w:rPr>
  </w:style>
  <w:style w:type="character" w:customStyle="1" w:styleId="Ttol2Car">
    <w:name w:val="Títol 2 Car"/>
    <w:basedOn w:val="Lletraperdefectedelpargraf"/>
    <w:link w:val="Ttol2"/>
    <w:uiPriority w:val="9"/>
    <w:rsid w:val="002A01E1"/>
    <w:rPr>
      <w:rFonts w:ascii="Arial" w:eastAsia="Times New Roman" w:hAnsi="Arial" w:cs="Arial"/>
      <w:b/>
      <w:bCs/>
      <w:lang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2A01E1"/>
    <w:rPr>
      <w:rFonts w:ascii="Arial" w:hAnsi="Arial" w:cs="Arial"/>
      <w:b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2A01E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2A01E1"/>
    <w:rPr>
      <w:rFonts w:asciiTheme="majorHAnsi" w:eastAsiaTheme="majorEastAsia" w:hAnsiTheme="majorHAnsi" w:cstheme="majorBidi"/>
      <w:color w:val="2F5496" w:themeColor="accent1" w:themeShade="BF"/>
      <w:sz w:val="24"/>
      <w:lang w:val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A01E1"/>
    <w:rPr>
      <w:rFonts w:asciiTheme="majorHAnsi" w:eastAsiaTheme="majorEastAsia" w:hAnsiTheme="majorHAnsi" w:cstheme="majorBidi"/>
      <w:color w:val="1F3763" w:themeColor="accent1" w:themeShade="7F"/>
      <w:sz w:val="24"/>
      <w:lang w:val="es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A01E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A0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2A0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Pargrafdellista">
    <w:name w:val="List Paragraph"/>
    <w:basedOn w:val="Normal"/>
    <w:uiPriority w:val="34"/>
    <w:qFormat/>
    <w:rsid w:val="002A01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A01E1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A01E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A01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A01E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22277"/>
    <w:rPr>
      <w:rFonts w:asciiTheme="majorHAnsi" w:hAnsiTheme="majorHAnsi"/>
      <w:sz w:val="24"/>
      <w:lang w:val="es-ES"/>
    </w:rPr>
  </w:style>
  <w:style w:type="paragraph" w:styleId="Peu">
    <w:name w:val="footer"/>
    <w:basedOn w:val="Normal"/>
    <w:link w:val="Peu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22277"/>
    <w:rPr>
      <w:rFonts w:asciiTheme="majorHAnsi" w:hAnsiTheme="majorHAnsi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6" ma:contentTypeDescription="Crea un document nou" ma:contentTypeScope="" ma:versionID="9f9396013dee5546e66b6b4265ea96c2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fd623812590afae4d49b497de2a80a7c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Props1.xml><?xml version="1.0" encoding="utf-8"?>
<ds:datastoreItem xmlns:ds="http://schemas.openxmlformats.org/officeDocument/2006/customXml" ds:itemID="{3337CE5A-6EB4-4CCE-85F9-19E27AC32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59E50-12F4-42C6-8B10-37C5AAA0C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9205C-57F5-4A37-A9CB-9788DA062361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2</vt:i4>
      </vt:variant>
    </vt:vector>
  </HeadingPairs>
  <TitlesOfParts>
    <vt:vector size="3" baseType="lpstr">
      <vt:lpstr/>
      <vt:lpstr>Model d’adhesió a l’acord marc relatiu a l’adquisició d’una solució informàtica </vt:lpstr>
      <vt:lpstr>Model d’adjudicació d’un contracte basat en l’acord marc relatiu a l’adquisició 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Bosch Muntal</dc:creator>
  <cp:keywords/>
  <dc:description/>
  <cp:lastModifiedBy>Joan Bosch Muntal</cp:lastModifiedBy>
  <cp:revision>3</cp:revision>
  <dcterms:created xsi:type="dcterms:W3CDTF">2023-05-18T09:24:00Z</dcterms:created>
  <dcterms:modified xsi:type="dcterms:W3CDTF">2023-05-18T09:26:00Z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